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AD3E0">
      <w:pPr>
        <w:widowControl/>
        <w:spacing w:line="560" w:lineRule="exact"/>
        <w:jc w:val="center"/>
        <w:textAlignment w:val="center"/>
        <w:rPr>
          <w:rFonts w:eastAsia="方正小标宋简体"/>
          <w:kern w:val="0"/>
          <w:sz w:val="44"/>
          <w:szCs w:val="44"/>
          <w:lang w:bidi="ar"/>
        </w:rPr>
      </w:pPr>
      <w:bookmarkStart w:id="14" w:name="_GoBack"/>
      <w:r>
        <w:rPr>
          <w:rFonts w:hint="eastAsia" w:eastAsia="方正小标宋简体"/>
          <w:kern w:val="0"/>
          <w:sz w:val="44"/>
          <w:szCs w:val="44"/>
          <w:lang w:eastAsia="zh-CN" w:bidi="ar"/>
        </w:rPr>
        <w:t>永宁县</w:t>
      </w:r>
      <w:r>
        <w:rPr>
          <w:rFonts w:hint="eastAsia" w:eastAsia="方正小标宋简体"/>
          <w:kern w:val="0"/>
          <w:sz w:val="44"/>
          <w:szCs w:val="44"/>
          <w:lang w:bidi="ar"/>
        </w:rPr>
        <w:t>消费品</w:t>
      </w:r>
      <w:bookmarkStart w:id="0" w:name="OLE_LINK122"/>
      <w:bookmarkStart w:id="1" w:name="OLE_LINK123"/>
      <w:r>
        <w:rPr>
          <w:rFonts w:hint="eastAsia" w:eastAsia="方正小标宋简体"/>
          <w:kern w:val="0"/>
          <w:sz w:val="44"/>
          <w:szCs w:val="44"/>
          <w:lang w:bidi="ar"/>
        </w:rPr>
        <w:t>以旧换新活动商家</w:t>
      </w:r>
      <w:r>
        <w:rPr>
          <w:rFonts w:eastAsia="方正小标宋简体"/>
          <w:kern w:val="0"/>
          <w:sz w:val="44"/>
          <w:szCs w:val="44"/>
          <w:lang w:bidi="ar"/>
        </w:rPr>
        <w:t>承诺</w:t>
      </w:r>
      <w:r>
        <w:rPr>
          <w:rFonts w:hint="eastAsia" w:eastAsia="方正小标宋简体"/>
          <w:kern w:val="0"/>
          <w:sz w:val="44"/>
          <w:szCs w:val="44"/>
          <w:lang w:bidi="ar"/>
        </w:rPr>
        <w:t>函</w:t>
      </w:r>
    </w:p>
    <w:bookmarkEnd w:id="14"/>
    <w:p w14:paraId="7A3718A2">
      <w:pPr>
        <w:pStyle w:val="2"/>
        <w:ind w:firstLine="480"/>
        <w:rPr>
          <w:lang w:val="en-US" w:bidi="ar-SA"/>
        </w:rPr>
      </w:pPr>
    </w:p>
    <w:p w14:paraId="3EDB8518">
      <w:pPr>
        <w:jc w:val="left"/>
        <w:rPr>
          <w:rFonts w:eastAsia="仿宋_GB2312"/>
          <w:sz w:val="32"/>
          <w:szCs w:val="32"/>
        </w:rPr>
      </w:pPr>
      <w:r>
        <w:rPr>
          <w:rFonts w:hint="eastAsia" w:eastAsia="仿宋_GB2312"/>
          <w:sz w:val="32"/>
          <w:szCs w:val="32"/>
          <w:lang w:eastAsia="zh-CN"/>
        </w:rPr>
        <w:t>永宁县商务和投资促进局</w:t>
      </w:r>
      <w:r>
        <w:rPr>
          <w:rFonts w:hint="eastAsia" w:eastAsia="仿宋_GB2312"/>
          <w:sz w:val="32"/>
          <w:szCs w:val="32"/>
        </w:rPr>
        <w:t>：</w:t>
      </w:r>
    </w:p>
    <w:p w14:paraId="3BB454AD">
      <w:pPr>
        <w:spacing w:line="560" w:lineRule="exact"/>
        <w:ind w:firstLine="640" w:firstLineChars="200"/>
        <w:jc w:val="left"/>
        <w:rPr>
          <w:rFonts w:eastAsia="仿宋_GB2312"/>
          <w:sz w:val="32"/>
          <w:szCs w:val="32"/>
        </w:rPr>
      </w:pPr>
      <w:r>
        <w:rPr>
          <w:rFonts w:eastAsia="仿宋_GB2312"/>
          <w:sz w:val="32"/>
          <w:szCs w:val="32"/>
        </w:rPr>
        <w:t>我</w:t>
      </w:r>
      <w:r>
        <w:rPr>
          <w:rFonts w:hint="eastAsia" w:eastAsia="仿宋_GB2312"/>
          <w:sz w:val="32"/>
          <w:szCs w:val="32"/>
        </w:rPr>
        <w:t>公司</w:t>
      </w:r>
      <w:bookmarkStart w:id="2" w:name="OLE_LINK118"/>
      <w:bookmarkStart w:id="3" w:name="OLE_LINK117"/>
      <w:bookmarkStart w:id="4" w:name="OLE_LINK116"/>
      <w:r>
        <w:rPr>
          <w:rFonts w:hint="eastAsia" w:eastAsia="仿宋_GB2312"/>
          <w:sz w:val="32"/>
          <w:szCs w:val="32"/>
          <w:u w:val="single"/>
        </w:rPr>
        <w:t xml:space="preserve">            </w:t>
      </w:r>
      <w:bookmarkEnd w:id="0"/>
      <w:bookmarkEnd w:id="1"/>
      <w:bookmarkEnd w:id="2"/>
      <w:bookmarkEnd w:id="3"/>
      <w:bookmarkEnd w:id="4"/>
      <w:r>
        <w:rPr>
          <w:rFonts w:hint="eastAsia" w:eastAsia="仿宋_GB2312"/>
          <w:sz w:val="32"/>
          <w:szCs w:val="32"/>
        </w:rPr>
        <w:t>（单位名称）</w:t>
      </w:r>
      <w:r>
        <w:rPr>
          <w:rFonts w:hint="eastAsia" w:eastAsia="仿宋_GB2312"/>
          <w:sz w:val="32"/>
          <w:szCs w:val="32"/>
          <w:lang w:eastAsia="zh-CN"/>
        </w:rPr>
        <w:t>自愿</w:t>
      </w:r>
      <w:r>
        <w:rPr>
          <w:rFonts w:eastAsia="仿宋_GB2312"/>
          <w:sz w:val="32"/>
          <w:szCs w:val="32"/>
        </w:rPr>
        <w:t>参加202</w:t>
      </w:r>
      <w:r>
        <w:rPr>
          <w:rFonts w:hint="eastAsia" w:eastAsia="仿宋_GB2312"/>
          <w:sz w:val="32"/>
          <w:szCs w:val="32"/>
        </w:rPr>
        <w:t>6</w:t>
      </w:r>
      <w:bookmarkStart w:id="5" w:name="OLE_LINK112"/>
      <w:bookmarkStart w:id="6" w:name="OLE_LINK113"/>
      <w:bookmarkStart w:id="7" w:name="OLE_LINK115"/>
      <w:bookmarkStart w:id="8" w:name="OLE_LINK114"/>
      <w:bookmarkStart w:id="9" w:name="OLE_LINK121"/>
      <w:bookmarkStart w:id="10" w:name="OLE_LINK120"/>
      <w:bookmarkStart w:id="11" w:name="OLE_LINK119"/>
      <w:r>
        <w:rPr>
          <w:rFonts w:hint="eastAsia" w:eastAsia="仿宋_GB2312"/>
          <w:sz w:val="32"/>
          <w:szCs w:val="32"/>
        </w:rPr>
        <w:t>银川市消费品</w:t>
      </w:r>
      <w:bookmarkEnd w:id="5"/>
      <w:bookmarkEnd w:id="6"/>
      <w:r>
        <w:rPr>
          <w:rFonts w:hint="eastAsia" w:eastAsia="仿宋_GB2312"/>
          <w:sz w:val="32"/>
          <w:szCs w:val="32"/>
        </w:rPr>
        <w:t>以</w:t>
      </w:r>
      <w:bookmarkEnd w:id="7"/>
      <w:bookmarkEnd w:id="8"/>
      <w:r>
        <w:rPr>
          <w:rFonts w:hint="eastAsia" w:eastAsia="仿宋_GB2312"/>
          <w:sz w:val="32"/>
          <w:szCs w:val="32"/>
        </w:rPr>
        <w:t>旧换</w:t>
      </w:r>
      <w:bookmarkEnd w:id="9"/>
      <w:bookmarkEnd w:id="10"/>
      <w:bookmarkEnd w:id="11"/>
      <w:r>
        <w:rPr>
          <w:rFonts w:hint="eastAsia" w:eastAsia="仿宋_GB2312"/>
          <w:sz w:val="32"/>
          <w:szCs w:val="32"/>
        </w:rPr>
        <w:t>新活动</w:t>
      </w:r>
      <w:r>
        <w:rPr>
          <w:rFonts w:eastAsia="仿宋_GB2312"/>
          <w:sz w:val="32"/>
          <w:szCs w:val="32"/>
        </w:rPr>
        <w:t>，</w:t>
      </w:r>
      <w:r>
        <w:rPr>
          <w:rFonts w:hint="eastAsia" w:eastAsia="仿宋_GB2312"/>
          <w:sz w:val="32"/>
          <w:szCs w:val="32"/>
          <w:lang w:eastAsia="zh-CN"/>
        </w:rPr>
        <w:t>并</w:t>
      </w:r>
      <w:r>
        <w:rPr>
          <w:rFonts w:eastAsia="仿宋_GB2312"/>
          <w:sz w:val="32"/>
          <w:szCs w:val="32"/>
        </w:rPr>
        <w:t>承诺如下:</w:t>
      </w:r>
    </w:p>
    <w:p w14:paraId="2BF9A00C">
      <w:pPr>
        <w:spacing w:line="560" w:lineRule="exact"/>
        <w:ind w:firstLine="640" w:firstLineChars="200"/>
        <w:jc w:val="left"/>
        <w:rPr>
          <w:rFonts w:eastAsia="仿宋_GB2312"/>
          <w:sz w:val="32"/>
          <w:szCs w:val="32"/>
        </w:rPr>
      </w:pPr>
      <w:r>
        <w:rPr>
          <w:rFonts w:eastAsia="仿宋_GB2312"/>
          <w:sz w:val="32"/>
          <w:szCs w:val="32"/>
        </w:rPr>
        <w:t>一、提供的商品信息、价格信息、销售材料真实、准确，承诺</w:t>
      </w:r>
      <w:r>
        <w:rPr>
          <w:rFonts w:hint="eastAsia" w:eastAsia="仿宋_GB2312"/>
          <w:sz w:val="32"/>
          <w:szCs w:val="32"/>
        </w:rPr>
        <w:t>备案价不高于</w:t>
      </w:r>
      <w:r>
        <w:rPr>
          <w:rFonts w:hint="eastAsia" w:eastAsia="仿宋_GB2312"/>
          <w:sz w:val="32"/>
          <w:szCs w:val="32"/>
          <w:lang w:eastAsia="zh-CN"/>
        </w:rPr>
        <w:t>本企业</w:t>
      </w:r>
      <w:r>
        <w:rPr>
          <w:rFonts w:hint="eastAsia" w:eastAsia="仿宋_GB2312"/>
          <w:sz w:val="32"/>
          <w:szCs w:val="32"/>
        </w:rPr>
        <w:t>同款产品</w:t>
      </w:r>
      <w:r>
        <w:rPr>
          <w:rFonts w:eastAsia="仿宋_GB2312"/>
          <w:sz w:val="32"/>
          <w:szCs w:val="32"/>
        </w:rPr>
        <w:t>2025</w:t>
      </w:r>
      <w:r>
        <w:rPr>
          <w:rFonts w:hint="eastAsia" w:eastAsia="仿宋_GB2312"/>
          <w:sz w:val="32"/>
          <w:szCs w:val="32"/>
        </w:rPr>
        <w:t>年平均销售价格，且在补贴周期内不得上调。</w:t>
      </w:r>
      <w:r>
        <w:rPr>
          <w:rFonts w:eastAsia="仿宋_GB2312"/>
          <w:sz w:val="32"/>
          <w:szCs w:val="32"/>
        </w:rPr>
        <w:t>如因提供的材料虚假导致的一切后果，由企业自行承担。</w:t>
      </w:r>
    </w:p>
    <w:p w14:paraId="0AC876AB">
      <w:pPr>
        <w:spacing w:line="560" w:lineRule="exact"/>
        <w:ind w:firstLine="640" w:firstLineChars="200"/>
        <w:jc w:val="left"/>
        <w:rPr>
          <w:rFonts w:eastAsia="仿宋_GB2312"/>
          <w:sz w:val="32"/>
          <w:szCs w:val="32"/>
        </w:rPr>
      </w:pPr>
      <w:r>
        <w:rPr>
          <w:rFonts w:eastAsia="仿宋_GB2312"/>
          <w:sz w:val="32"/>
          <w:szCs w:val="32"/>
        </w:rPr>
        <w:t>二、严格遵守</w:t>
      </w:r>
      <w:r>
        <w:rPr>
          <w:rFonts w:hint="eastAsia" w:eastAsia="仿宋_GB2312"/>
          <w:sz w:val="32"/>
          <w:szCs w:val="32"/>
        </w:rPr>
        <w:t>工作</w:t>
      </w:r>
      <w:r>
        <w:rPr>
          <w:rFonts w:eastAsia="仿宋_GB2312"/>
          <w:sz w:val="32"/>
          <w:szCs w:val="32"/>
        </w:rPr>
        <w:t>要求，对参与活动的销售</w:t>
      </w:r>
      <w:r>
        <w:rPr>
          <w:rFonts w:hint="eastAsia" w:eastAsia="仿宋_GB2312"/>
          <w:sz w:val="32"/>
          <w:szCs w:val="32"/>
          <w:lang w:eastAsia="zh-CN"/>
        </w:rPr>
        <w:t>、提报审核资料</w:t>
      </w:r>
      <w:r>
        <w:rPr>
          <w:rFonts w:hint="eastAsia" w:eastAsia="仿宋_GB2312"/>
          <w:sz w:val="32"/>
          <w:szCs w:val="32"/>
        </w:rPr>
        <w:t>等</w:t>
      </w:r>
      <w:r>
        <w:rPr>
          <w:rFonts w:eastAsia="仿宋_GB2312"/>
          <w:sz w:val="32"/>
          <w:szCs w:val="32"/>
        </w:rPr>
        <w:t>环节的真实性负责，不超过备案价格销售商品，如有违法违规行为，负责追回或赔付补贴资金并承担法律责任。</w:t>
      </w:r>
    </w:p>
    <w:p w14:paraId="741460A0">
      <w:pPr>
        <w:spacing w:line="560" w:lineRule="exact"/>
        <w:ind w:firstLine="640" w:firstLineChars="200"/>
        <w:jc w:val="left"/>
        <w:rPr>
          <w:rFonts w:hint="eastAsia" w:eastAsia="仿宋_GB2312"/>
          <w:sz w:val="32"/>
          <w:szCs w:val="32"/>
          <w:lang w:eastAsia="zh-CN"/>
        </w:rPr>
      </w:pPr>
      <w:r>
        <w:rPr>
          <w:rFonts w:hint="eastAsia" w:eastAsia="仿宋_GB2312"/>
          <w:sz w:val="32"/>
          <w:szCs w:val="32"/>
        </w:rPr>
        <w:t>三、禁止将一笔商品订单交易拆分成数笔交易或者将一个单件商品拆分成多笔订单以套取更多利益的支付行为；禁止将收款二维码用于远传非面对面收款，禁止用扫码设备受理顾客通过截屏、下载等方式保存的个人动态付款码</w:t>
      </w:r>
      <w:r>
        <w:rPr>
          <w:rFonts w:hint="eastAsia" w:eastAsia="仿宋_GB2312"/>
          <w:sz w:val="32"/>
          <w:szCs w:val="32"/>
          <w:lang w:eastAsia="zh-CN"/>
        </w:rPr>
        <w:t>。</w:t>
      </w:r>
    </w:p>
    <w:p w14:paraId="6E43385A">
      <w:pPr>
        <w:spacing w:line="560" w:lineRule="exact"/>
        <w:ind w:firstLine="640" w:firstLineChars="200"/>
        <w:jc w:val="left"/>
        <w:rPr>
          <w:rFonts w:eastAsia="仿宋_GB2312"/>
          <w:sz w:val="32"/>
          <w:szCs w:val="32"/>
        </w:rPr>
      </w:pPr>
      <w:r>
        <w:rPr>
          <w:rFonts w:hint="eastAsia" w:eastAsia="仿宋_GB2312"/>
          <w:sz w:val="32"/>
          <w:szCs w:val="32"/>
        </w:rPr>
        <w:t>四、禁止“先卖货再核券”、“掉包”、“空单”（未出库、虚假销售）、“以次充好”（以不符合能效等级的产品冒充一级二级能效等级家电）、恶意退换货、伪造票据材料、虚开发票等“不当行为”；</w:t>
      </w:r>
      <w:bookmarkStart w:id="12" w:name="OLE_LINK127"/>
      <w:bookmarkStart w:id="13" w:name="OLE_LINK126"/>
      <w:r>
        <w:rPr>
          <w:rFonts w:hint="eastAsia" w:eastAsia="仿宋_GB2312"/>
          <w:sz w:val="32"/>
          <w:szCs w:val="32"/>
        </w:rPr>
        <w:t>禁止出</w:t>
      </w:r>
      <w:r>
        <w:rPr>
          <w:rFonts w:hint="eastAsia" w:ascii="仿宋_GB2312" w:hAnsi="仿宋_GB2312" w:eastAsia="仿宋_GB2312" w:cs="仿宋_GB2312"/>
          <w:sz w:val="32"/>
          <w:szCs w:val="32"/>
        </w:rPr>
        <w:t>现借机抬高实际价位、</w:t>
      </w:r>
      <w:bookmarkEnd w:id="12"/>
      <w:bookmarkEnd w:id="13"/>
      <w:r>
        <w:rPr>
          <w:rFonts w:hint="eastAsia" w:ascii="仿宋_GB2312" w:hAnsi="仿宋_GB2312" w:eastAsia="仿宋_GB2312" w:cs="仿宋_GB2312"/>
          <w:sz w:val="32"/>
          <w:szCs w:val="32"/>
        </w:rPr>
        <w:t>先涨价后不同；</w:t>
      </w:r>
      <w:r>
        <w:rPr>
          <w:rFonts w:hint="eastAsia" w:eastAsia="仿宋_GB2312"/>
          <w:sz w:val="32"/>
          <w:szCs w:val="32"/>
        </w:rPr>
        <w:t>禁止组织用户套取政府补贴。以上行为一经查实，参与活动企业（商户）的所有补贴资金需回退给商务部门，并追究相关责任人的法律责任。</w:t>
      </w:r>
    </w:p>
    <w:p w14:paraId="4342FA2B">
      <w:pPr>
        <w:spacing w:line="560" w:lineRule="exact"/>
        <w:ind w:firstLine="640" w:firstLineChars="200"/>
        <w:jc w:val="left"/>
        <w:rPr>
          <w:rFonts w:eastAsia="仿宋_GB2312"/>
          <w:sz w:val="32"/>
          <w:szCs w:val="32"/>
        </w:rPr>
      </w:pPr>
      <w:r>
        <w:rPr>
          <w:rFonts w:hint="eastAsia" w:eastAsia="仿宋_GB2312"/>
          <w:sz w:val="32"/>
          <w:szCs w:val="32"/>
        </w:rPr>
        <w:t>五、承诺通过内部通告或内部专项培训等有效方式向员工、活动门店工作人员说明营销活动的具体规则和执行要求，以预防并制止“不正当行为”的发生。若员工或参与活动的门店涉嫌自行或者勾结外部人员从事前项行为的，及时制止且采取充分补救及费用追偿措施，包括“不正当行为”所涉及的营销费用以及活动主办方其他损失（如律师费、调查费以及取证费用等），对于涉事员工、责任单位采取有效方式予以惩戒，情节严重的追究相关人员的法律责任。</w:t>
      </w:r>
    </w:p>
    <w:p w14:paraId="77243B9F">
      <w:pPr>
        <w:spacing w:line="560" w:lineRule="exact"/>
        <w:ind w:firstLine="640" w:firstLineChars="200"/>
        <w:jc w:val="left"/>
        <w:rPr>
          <w:rFonts w:hint="eastAsia" w:eastAsia="仿宋_GB2312"/>
          <w:sz w:val="32"/>
          <w:szCs w:val="32"/>
          <w:lang w:eastAsia="zh-CN"/>
        </w:rPr>
      </w:pPr>
      <w:r>
        <w:rPr>
          <w:rFonts w:hint="eastAsia" w:eastAsia="仿宋_GB2312"/>
          <w:sz w:val="32"/>
          <w:szCs w:val="32"/>
        </w:rPr>
        <w:t>六、杜绝其他任何利用活动规则牟取消费券补贴费用的不诚信、不正当行为</w:t>
      </w:r>
      <w:r>
        <w:rPr>
          <w:rFonts w:hint="eastAsia" w:eastAsia="仿宋_GB2312"/>
          <w:sz w:val="32"/>
          <w:szCs w:val="32"/>
          <w:lang w:eastAsia="zh-CN"/>
        </w:rPr>
        <w:t>。</w:t>
      </w:r>
    </w:p>
    <w:p w14:paraId="1BB1B5DE">
      <w:pPr>
        <w:spacing w:line="560" w:lineRule="exact"/>
        <w:ind w:firstLine="640" w:firstLineChars="200"/>
        <w:jc w:val="left"/>
        <w:rPr>
          <w:rFonts w:eastAsia="仿宋_GB2312"/>
          <w:sz w:val="32"/>
          <w:szCs w:val="32"/>
        </w:rPr>
      </w:pPr>
      <w:r>
        <w:rPr>
          <w:rFonts w:hint="eastAsia" w:eastAsia="仿宋_GB2312"/>
          <w:sz w:val="32"/>
          <w:szCs w:val="32"/>
        </w:rPr>
        <w:t>七、如用户违反相关规则，企业（商户）及收银员有权拒绝该用户继续参加活动；并将用户的违规行为通告活动主办方。</w:t>
      </w:r>
    </w:p>
    <w:p w14:paraId="4A8CDECA">
      <w:pPr>
        <w:spacing w:line="560" w:lineRule="exact"/>
        <w:ind w:firstLine="640" w:firstLineChars="200"/>
        <w:jc w:val="left"/>
        <w:rPr>
          <w:rFonts w:eastAsia="仿宋_GB2312"/>
          <w:sz w:val="32"/>
          <w:szCs w:val="32"/>
        </w:rPr>
      </w:pPr>
      <w:r>
        <w:rPr>
          <w:rFonts w:hint="eastAsia" w:eastAsia="仿宋_GB2312"/>
          <w:sz w:val="32"/>
          <w:szCs w:val="32"/>
        </w:rPr>
        <w:t>八、如违反上述要求，情节严重者将被列入平台方黑名单，并退回套取营销活动的全部资金和其他不当得利，承担相应法律责任。</w:t>
      </w:r>
    </w:p>
    <w:p w14:paraId="554FEE6B">
      <w:pPr>
        <w:spacing w:line="560" w:lineRule="exact"/>
        <w:ind w:firstLine="640" w:firstLineChars="200"/>
        <w:jc w:val="left"/>
        <w:rPr>
          <w:rFonts w:eastAsia="仿宋_GB2312"/>
          <w:sz w:val="32"/>
          <w:szCs w:val="32"/>
        </w:rPr>
      </w:pPr>
      <w:r>
        <w:rPr>
          <w:rFonts w:hint="eastAsia" w:eastAsia="仿宋_GB2312"/>
          <w:sz w:val="32"/>
          <w:szCs w:val="32"/>
        </w:rPr>
        <w:t>九、</w:t>
      </w:r>
      <w:r>
        <w:rPr>
          <w:rFonts w:eastAsia="仿宋_GB2312"/>
          <w:sz w:val="32"/>
          <w:szCs w:val="32"/>
        </w:rPr>
        <w:t>积极配合各级商务主管部门</w:t>
      </w:r>
      <w:r>
        <w:rPr>
          <w:rFonts w:hint="eastAsia" w:eastAsia="仿宋_GB2312"/>
          <w:sz w:val="32"/>
          <w:szCs w:val="32"/>
        </w:rPr>
        <w:t>，并严格落实</w:t>
      </w:r>
      <w:r>
        <w:rPr>
          <w:rFonts w:eastAsia="仿宋_GB2312"/>
          <w:sz w:val="32"/>
          <w:szCs w:val="32"/>
        </w:rPr>
        <w:t>202</w:t>
      </w:r>
      <w:r>
        <w:rPr>
          <w:rFonts w:hint="eastAsia" w:eastAsia="仿宋_GB2312"/>
          <w:sz w:val="32"/>
          <w:szCs w:val="32"/>
        </w:rPr>
        <w:t>6</w:t>
      </w:r>
      <w:r>
        <w:rPr>
          <w:rFonts w:eastAsia="仿宋_GB2312"/>
          <w:sz w:val="32"/>
          <w:szCs w:val="32"/>
        </w:rPr>
        <w:t>年</w:t>
      </w:r>
      <w:r>
        <w:rPr>
          <w:rFonts w:hint="eastAsia" w:eastAsia="仿宋_GB2312"/>
          <w:sz w:val="32"/>
          <w:szCs w:val="32"/>
        </w:rPr>
        <w:t>银川市消费品以旧换新</w:t>
      </w:r>
      <w:r>
        <w:rPr>
          <w:rFonts w:eastAsia="仿宋_GB2312"/>
          <w:sz w:val="32"/>
          <w:szCs w:val="32"/>
        </w:rPr>
        <w:t>相关工作</w:t>
      </w:r>
      <w:r>
        <w:rPr>
          <w:rFonts w:hint="eastAsia" w:eastAsia="仿宋_GB2312"/>
          <w:sz w:val="32"/>
          <w:szCs w:val="32"/>
          <w:lang w:eastAsia="zh-CN"/>
        </w:rPr>
        <w:t>要求</w:t>
      </w:r>
      <w:r>
        <w:rPr>
          <w:rFonts w:eastAsia="仿宋_GB2312"/>
          <w:sz w:val="32"/>
          <w:szCs w:val="32"/>
        </w:rPr>
        <w:t>。</w:t>
      </w:r>
      <w:r>
        <w:rPr>
          <w:rFonts w:hint="eastAsia" w:eastAsia="仿宋_GB2312"/>
          <w:sz w:val="32"/>
          <w:szCs w:val="32"/>
        </w:rPr>
        <w:t>发票不得开具给任何组织或机构。发票价税合计金额应为消费者个人支付金额+政府补贴金额。不允许将补贴范围内商品与其他非活动商品一同结账，否则无法享受补贴。</w:t>
      </w:r>
    </w:p>
    <w:p w14:paraId="78D7D724">
      <w:pPr>
        <w:spacing w:line="560" w:lineRule="exact"/>
        <w:ind w:firstLine="640" w:firstLineChars="200"/>
        <w:rPr>
          <w:rFonts w:eastAsia="仿宋_GB2312"/>
          <w:sz w:val="32"/>
          <w:szCs w:val="32"/>
        </w:rPr>
      </w:pPr>
      <w:r>
        <w:rPr>
          <w:rFonts w:hint="eastAsia" w:eastAsia="仿宋_GB2312"/>
          <w:sz w:val="32"/>
          <w:szCs w:val="32"/>
        </w:rPr>
        <w:t>十、核券前需查看用户</w:t>
      </w:r>
      <w:r>
        <w:rPr>
          <w:rFonts w:hint="eastAsia" w:eastAsia="仿宋_GB2312"/>
          <w:sz w:val="32"/>
          <w:szCs w:val="32"/>
          <w:lang w:eastAsia="zh-CN"/>
        </w:rPr>
        <w:t>领取</w:t>
      </w:r>
      <w:r>
        <w:rPr>
          <w:rFonts w:hint="eastAsia" w:eastAsia="仿宋_GB2312"/>
          <w:sz w:val="32"/>
          <w:szCs w:val="32"/>
        </w:rPr>
        <w:t>的票券，根据用户所获取的票券品类及商务部门要求的品类范围内进行准确核销及新品销售，未准确核销及销售的自行承担责任，不给予补贴，若</w:t>
      </w:r>
      <w:r>
        <w:rPr>
          <w:rFonts w:eastAsia="仿宋_GB2312"/>
          <w:sz w:val="32"/>
          <w:szCs w:val="32"/>
        </w:rPr>
        <w:t>补贴资金已拨付至企业</w:t>
      </w:r>
      <w:r>
        <w:rPr>
          <w:rFonts w:hint="eastAsia" w:eastAsia="仿宋_GB2312"/>
          <w:sz w:val="32"/>
          <w:szCs w:val="32"/>
        </w:rPr>
        <w:t>，</w:t>
      </w:r>
      <w:r>
        <w:rPr>
          <w:rFonts w:eastAsia="仿宋_GB2312"/>
          <w:sz w:val="32"/>
          <w:szCs w:val="32"/>
        </w:rPr>
        <w:t>在7个工作日内将所退商品的补贴款归还至指定资金账户。</w:t>
      </w:r>
      <w:r>
        <w:rPr>
          <w:rFonts w:hint="eastAsia" w:eastAsia="仿宋_GB2312"/>
          <w:sz w:val="32"/>
          <w:szCs w:val="32"/>
        </w:rPr>
        <w:t>如：获取票券品类为手机消费券，则商户核销及销售新品应为手机类商品。</w:t>
      </w:r>
    </w:p>
    <w:p w14:paraId="7F28B7DB">
      <w:pPr>
        <w:spacing w:line="560" w:lineRule="exact"/>
        <w:ind w:firstLine="640" w:firstLineChars="200"/>
        <w:jc w:val="left"/>
        <w:rPr>
          <w:rFonts w:eastAsia="仿宋_GB2312"/>
          <w:sz w:val="32"/>
          <w:szCs w:val="32"/>
        </w:rPr>
      </w:pPr>
      <w:r>
        <w:rPr>
          <w:rFonts w:hint="eastAsia" w:eastAsia="仿宋_GB2312"/>
          <w:sz w:val="32"/>
          <w:szCs w:val="32"/>
        </w:rPr>
        <w:t>十一、</w:t>
      </w:r>
      <w:r>
        <w:rPr>
          <w:rFonts w:eastAsia="仿宋_GB2312"/>
          <w:sz w:val="32"/>
          <w:szCs w:val="32"/>
        </w:rPr>
        <w:t>建立销售台账</w:t>
      </w:r>
      <w:r>
        <w:rPr>
          <w:rFonts w:hint="eastAsia" w:eastAsia="仿宋_GB2312"/>
          <w:sz w:val="32"/>
          <w:szCs w:val="32"/>
        </w:rPr>
        <w:t>，</w:t>
      </w:r>
      <w:r>
        <w:rPr>
          <w:rFonts w:eastAsia="仿宋_GB2312"/>
          <w:sz w:val="32"/>
          <w:szCs w:val="32"/>
        </w:rPr>
        <w:t>详细记录</w:t>
      </w:r>
      <w:r>
        <w:rPr>
          <w:rFonts w:hint="eastAsia" w:eastAsia="仿宋_GB2312"/>
          <w:sz w:val="32"/>
          <w:szCs w:val="32"/>
        </w:rPr>
        <w:t>以旧换新</w:t>
      </w:r>
      <w:r>
        <w:rPr>
          <w:rFonts w:eastAsia="仿宋_GB2312"/>
          <w:sz w:val="32"/>
          <w:szCs w:val="32"/>
        </w:rPr>
        <w:t>活动中每台</w:t>
      </w:r>
      <w:r>
        <w:rPr>
          <w:rFonts w:hint="eastAsia" w:eastAsia="仿宋_GB2312"/>
          <w:sz w:val="32"/>
          <w:szCs w:val="32"/>
        </w:rPr>
        <w:t>产品</w:t>
      </w:r>
      <w:r>
        <w:rPr>
          <w:rFonts w:eastAsia="仿宋_GB2312"/>
          <w:sz w:val="32"/>
          <w:szCs w:val="32"/>
        </w:rPr>
        <w:t>品牌、品类、规格型号</w:t>
      </w:r>
      <w:r>
        <w:rPr>
          <w:rFonts w:hint="eastAsia" w:eastAsia="仿宋_GB2312"/>
          <w:sz w:val="32"/>
          <w:szCs w:val="32"/>
        </w:rPr>
        <w:t>、</w:t>
      </w:r>
      <w:r>
        <w:rPr>
          <w:rFonts w:eastAsia="仿宋_GB2312"/>
          <w:sz w:val="32"/>
          <w:szCs w:val="32"/>
        </w:rPr>
        <w:t>销售价格、支付路径、支付金额、补贴金额、出库信息以及消费者姓名、身份证号、联系方式等信息。活动中所有销售的</w:t>
      </w:r>
      <w:r>
        <w:rPr>
          <w:rFonts w:hint="eastAsia" w:eastAsia="仿宋_GB2312"/>
          <w:sz w:val="32"/>
          <w:szCs w:val="32"/>
        </w:rPr>
        <w:t>产品</w:t>
      </w:r>
      <w:r>
        <w:rPr>
          <w:rFonts w:eastAsia="仿宋_GB2312"/>
          <w:sz w:val="32"/>
          <w:szCs w:val="32"/>
        </w:rPr>
        <w:t>留存电子发票</w:t>
      </w:r>
      <w:r>
        <w:rPr>
          <w:rFonts w:hint="eastAsia" w:eastAsia="仿宋_GB2312"/>
          <w:sz w:val="32"/>
          <w:szCs w:val="32"/>
        </w:rPr>
        <w:t>、银联小票（消费者亲笔签名）、消费者承诺书、交易记录截图、厂家出货印证资料、商家签收印证资料</w:t>
      </w:r>
      <w:r>
        <w:rPr>
          <w:rFonts w:hint="eastAsia" w:eastAsia="仿宋_GB2312"/>
          <w:sz w:val="32"/>
          <w:szCs w:val="32"/>
          <w:lang w:eastAsia="zh-CN"/>
        </w:rPr>
        <w:t>，按照要求时限</w:t>
      </w:r>
      <w:r>
        <w:rPr>
          <w:rFonts w:hint="eastAsia" w:eastAsia="仿宋_GB2312"/>
          <w:sz w:val="32"/>
          <w:szCs w:val="32"/>
        </w:rPr>
        <w:t>上传至审核平台（未及时上传、资料中不符合要求的图片及模糊不清无法辨认的不予补贴，请提交资料时认真负责核对，因资料模糊无法享受补贴的自己承担）</w:t>
      </w:r>
      <w:r>
        <w:rPr>
          <w:rFonts w:eastAsia="仿宋_GB2312"/>
          <w:sz w:val="32"/>
          <w:szCs w:val="32"/>
        </w:rPr>
        <w:t>。</w:t>
      </w:r>
    </w:p>
    <w:p w14:paraId="67E71DD4">
      <w:pPr>
        <w:spacing w:line="560" w:lineRule="exact"/>
        <w:ind w:firstLine="640" w:firstLineChars="200"/>
        <w:rPr>
          <w:rFonts w:eastAsia="仿宋_GB2312"/>
          <w:sz w:val="32"/>
          <w:szCs w:val="32"/>
        </w:rPr>
      </w:pPr>
      <w:r>
        <w:rPr>
          <w:rFonts w:hint="eastAsia" w:eastAsia="仿宋_GB2312"/>
          <w:sz w:val="32"/>
          <w:szCs w:val="32"/>
        </w:rPr>
        <w:t>十二、</w:t>
      </w:r>
      <w:r>
        <w:rPr>
          <w:rFonts w:eastAsia="仿宋_GB2312"/>
          <w:sz w:val="32"/>
          <w:szCs w:val="32"/>
        </w:rPr>
        <w:t>发生退货情况，按照消费者立减后实付金额以原路返回方式进行退款。如补贴资金已拨付至企业,在7个工作日内将所退商品的补贴款归还至指定资金账户。</w:t>
      </w:r>
    </w:p>
    <w:p w14:paraId="17C5D26E">
      <w:pPr>
        <w:spacing w:line="560" w:lineRule="exact"/>
        <w:ind w:firstLine="640" w:firstLineChars="200"/>
        <w:jc w:val="left"/>
        <w:rPr>
          <w:rFonts w:eastAsia="仿宋_GB2312"/>
          <w:sz w:val="32"/>
          <w:szCs w:val="32"/>
        </w:rPr>
      </w:pPr>
      <w:r>
        <w:rPr>
          <w:rFonts w:hint="eastAsia" w:eastAsia="仿宋_GB2312"/>
          <w:sz w:val="32"/>
          <w:szCs w:val="32"/>
        </w:rPr>
        <w:t>十三</w:t>
      </w:r>
      <w:r>
        <w:rPr>
          <w:rFonts w:eastAsia="仿宋_GB2312"/>
          <w:sz w:val="32"/>
          <w:szCs w:val="32"/>
        </w:rPr>
        <w:t>、自愿接受相关部门、媒体以及消费者的监督，配合做好政府促消费活动消费券资金审计。</w:t>
      </w:r>
      <w:r>
        <w:rPr>
          <w:rFonts w:hint="eastAsia" w:eastAsia="仿宋_GB2312"/>
          <w:sz w:val="32"/>
          <w:szCs w:val="32"/>
        </w:rPr>
        <w:t>承诺绝不出现</w:t>
      </w:r>
      <w:r>
        <w:rPr>
          <w:rFonts w:hint="eastAsia" w:ascii="仿宋_GB2312" w:hAnsi="仿宋_GB2312" w:eastAsia="仿宋_GB2312" w:cs="仿宋_GB2312"/>
          <w:sz w:val="32"/>
          <w:szCs w:val="32"/>
        </w:rPr>
        <w:t>先涨价再折扣、以次充好出售旧家居、虚标能效水效、套补骗补等行为。</w:t>
      </w:r>
      <w:r>
        <w:rPr>
          <w:rFonts w:eastAsia="仿宋_GB2312"/>
          <w:sz w:val="32"/>
          <w:szCs w:val="32"/>
        </w:rPr>
        <w:t>针对自查及主管部门审查发现的问题及时落实整改。有以下行为之一的，</w:t>
      </w:r>
      <w:r>
        <w:rPr>
          <w:rFonts w:hint="eastAsia" w:eastAsia="仿宋_GB2312"/>
          <w:sz w:val="32"/>
          <w:szCs w:val="32"/>
        </w:rPr>
        <w:t>自愿</w:t>
      </w:r>
      <w:r>
        <w:rPr>
          <w:rFonts w:eastAsia="仿宋_GB2312"/>
          <w:sz w:val="32"/>
          <w:szCs w:val="32"/>
        </w:rPr>
        <w:t>取消参与活动资格：</w:t>
      </w:r>
    </w:p>
    <w:p w14:paraId="54B51E18">
      <w:pPr>
        <w:spacing w:line="560" w:lineRule="exact"/>
        <w:ind w:firstLine="640" w:firstLineChars="200"/>
        <w:jc w:val="left"/>
        <w:rPr>
          <w:rFonts w:eastAsia="仿宋_GB2312"/>
          <w:sz w:val="32"/>
          <w:szCs w:val="32"/>
        </w:rPr>
      </w:pPr>
      <w:r>
        <w:rPr>
          <w:rFonts w:eastAsia="仿宋_GB2312"/>
          <w:sz w:val="32"/>
          <w:szCs w:val="32"/>
        </w:rPr>
        <w:t>1.服务问题突出的。</w:t>
      </w:r>
    </w:p>
    <w:p w14:paraId="4A3D5E95">
      <w:pPr>
        <w:spacing w:line="560" w:lineRule="exact"/>
        <w:ind w:firstLine="640" w:firstLineChars="200"/>
        <w:jc w:val="left"/>
        <w:rPr>
          <w:rFonts w:eastAsia="仿宋_GB2312"/>
          <w:sz w:val="32"/>
          <w:szCs w:val="32"/>
        </w:rPr>
      </w:pPr>
      <w:r>
        <w:rPr>
          <w:rFonts w:eastAsia="仿宋_GB2312"/>
          <w:sz w:val="32"/>
          <w:szCs w:val="32"/>
        </w:rPr>
        <w:t>2.以各种理由限定购买人消费自由的（如：限定购买人选择品牌、种类、规格等）。</w:t>
      </w:r>
    </w:p>
    <w:p w14:paraId="333FA340">
      <w:pPr>
        <w:spacing w:line="560" w:lineRule="exact"/>
        <w:ind w:firstLine="640" w:firstLineChars="200"/>
        <w:jc w:val="left"/>
        <w:rPr>
          <w:rFonts w:eastAsia="仿宋_GB2312"/>
          <w:sz w:val="32"/>
          <w:szCs w:val="32"/>
        </w:rPr>
      </w:pPr>
      <w:r>
        <w:rPr>
          <w:rFonts w:eastAsia="仿宋_GB2312"/>
          <w:sz w:val="32"/>
          <w:szCs w:val="32"/>
        </w:rPr>
        <w:t>3.参与</w:t>
      </w:r>
      <w:r>
        <w:rPr>
          <w:rFonts w:hint="eastAsia" w:eastAsia="仿宋_GB2312"/>
          <w:sz w:val="32"/>
          <w:szCs w:val="32"/>
        </w:rPr>
        <w:t>商家</w:t>
      </w:r>
      <w:r>
        <w:rPr>
          <w:rFonts w:eastAsia="仿宋_GB2312"/>
          <w:sz w:val="32"/>
          <w:szCs w:val="32"/>
        </w:rPr>
        <w:t>存在先涨价再折扣、以次充好出售旧家</w:t>
      </w:r>
      <w:r>
        <w:rPr>
          <w:rFonts w:hint="eastAsia" w:eastAsia="仿宋_GB2312"/>
          <w:sz w:val="32"/>
          <w:szCs w:val="32"/>
        </w:rPr>
        <w:t>电</w:t>
      </w:r>
      <w:r>
        <w:rPr>
          <w:rFonts w:eastAsia="仿宋_GB2312"/>
          <w:sz w:val="32"/>
          <w:szCs w:val="32"/>
        </w:rPr>
        <w:t>、虚标能效水效等行为的，立即取消参与活动资格，并追回骗取的政府补贴资金。</w:t>
      </w:r>
    </w:p>
    <w:p w14:paraId="46A37316">
      <w:pPr>
        <w:pStyle w:val="2"/>
        <w:ind w:firstLine="640"/>
        <w:rPr>
          <w:rFonts w:eastAsia="仿宋_GB2312"/>
          <w:sz w:val="32"/>
          <w:szCs w:val="32"/>
        </w:rPr>
      </w:pPr>
      <w:r>
        <w:rPr>
          <w:rFonts w:hint="eastAsia" w:eastAsia="仿宋_GB2312"/>
          <w:sz w:val="32"/>
          <w:szCs w:val="32"/>
          <w:lang w:val="en-US"/>
        </w:rPr>
        <w:t>十四</w:t>
      </w:r>
      <w:r>
        <w:rPr>
          <w:rFonts w:hint="eastAsia" w:eastAsia="仿宋_GB2312"/>
          <w:sz w:val="32"/>
          <w:szCs w:val="32"/>
        </w:rPr>
        <w:t>、参与商家</w:t>
      </w:r>
      <w:r>
        <w:rPr>
          <w:rFonts w:hint="eastAsia" w:eastAsia="仿宋_GB2312"/>
          <w:sz w:val="32"/>
          <w:szCs w:val="32"/>
          <w:lang w:eastAsia="zh-CN"/>
        </w:rPr>
        <w:t>宣传应</w:t>
      </w:r>
      <w:r>
        <w:rPr>
          <w:rFonts w:hint="eastAsia" w:eastAsia="仿宋_GB2312"/>
          <w:sz w:val="32"/>
          <w:szCs w:val="32"/>
        </w:rPr>
        <w:t>悬挂统一的全国以旧换新活动标识，线上线下开展消费品以旧换新政策宣传，服务消费者做好补贴申领。</w:t>
      </w:r>
    </w:p>
    <w:p w14:paraId="6277A5A3">
      <w:pPr>
        <w:rPr>
          <w:rFonts w:eastAsiaTheme="minorEastAsia"/>
          <w:lang w:val="zh-CN" w:bidi="zh-CN"/>
        </w:rPr>
      </w:pPr>
    </w:p>
    <w:p w14:paraId="66CF657A">
      <w:pPr>
        <w:ind w:firstLine="640" w:firstLineChars="200"/>
        <w:rPr>
          <w:rFonts w:eastAsia="仿宋_GB2312"/>
          <w:sz w:val="32"/>
          <w:szCs w:val="32"/>
          <w:lang w:val="zh-CN" w:bidi="zh-CN"/>
        </w:rPr>
      </w:pPr>
      <w:r>
        <w:rPr>
          <w:rFonts w:hint="eastAsia" w:eastAsia="仿宋_GB2312"/>
          <w:sz w:val="32"/>
          <w:szCs w:val="32"/>
          <w:lang w:val="zh-CN" w:bidi="zh-CN"/>
        </w:rPr>
        <w:t>十五、我公司严格执行宁夏回族自治区家电以旧换新补贴实施细则，对在参加“</w:t>
      </w:r>
      <w:r>
        <w:rPr>
          <w:rFonts w:eastAsia="仿宋_GB2312"/>
          <w:sz w:val="32"/>
          <w:szCs w:val="32"/>
          <w:lang w:val="zh-CN" w:bidi="zh-CN"/>
        </w:rPr>
        <w:t>202</w:t>
      </w:r>
      <w:r>
        <w:rPr>
          <w:rFonts w:hint="eastAsia" w:eastAsia="仿宋_GB2312"/>
          <w:sz w:val="32"/>
          <w:szCs w:val="32"/>
          <w:lang w:val="zh-CN" w:bidi="zh-CN"/>
        </w:rPr>
        <w:t>6年永宁县家电以旧换新补贴活动”中回收的旧家电交由正规资质的家电回收及拆解企业处理，不得私自进行拆解或翻新流入二手市场，并对移交、接收的废旧家电做好登记造册，填写处置情况，如有违反，自愿承担相关责任。</w:t>
      </w:r>
    </w:p>
    <w:p w14:paraId="04EF8275">
      <w:pPr>
        <w:spacing w:line="560" w:lineRule="exact"/>
        <w:ind w:firstLine="640" w:firstLineChars="200"/>
        <w:jc w:val="left"/>
        <w:rPr>
          <w:rFonts w:eastAsia="仿宋_GB2312"/>
          <w:sz w:val="32"/>
          <w:szCs w:val="32"/>
        </w:rPr>
      </w:pPr>
    </w:p>
    <w:p w14:paraId="5E6534A9">
      <w:pPr>
        <w:spacing w:line="560" w:lineRule="exact"/>
        <w:ind w:firstLine="640" w:firstLineChars="200"/>
        <w:jc w:val="left"/>
        <w:rPr>
          <w:rFonts w:eastAsia="仿宋_GB2312"/>
          <w:sz w:val="32"/>
          <w:szCs w:val="32"/>
        </w:rPr>
      </w:pPr>
    </w:p>
    <w:p w14:paraId="18D5851C">
      <w:pPr>
        <w:spacing w:line="600" w:lineRule="exact"/>
        <w:ind w:left="0" w:leftChars="0" w:right="960" w:firstLine="3360" w:firstLineChars="1050"/>
        <w:jc w:val="left"/>
        <w:rPr>
          <w:rFonts w:hint="eastAsia" w:eastAsia="仿宋_GB2312"/>
          <w:sz w:val="32"/>
          <w:szCs w:val="32"/>
        </w:rPr>
      </w:pPr>
      <w:r>
        <w:rPr>
          <w:rFonts w:eastAsia="仿宋_GB2312"/>
          <w:sz w:val="32"/>
          <w:szCs w:val="32"/>
        </w:rPr>
        <w:t>承诺单位(盖章):</w:t>
      </w:r>
      <w:r>
        <w:rPr>
          <w:rFonts w:eastAsia="仿宋_GB2312"/>
          <w:sz w:val="32"/>
          <w:szCs w:val="32"/>
        </w:rPr>
        <w:tab/>
      </w:r>
      <w:r>
        <w:rPr>
          <w:rFonts w:hint="eastAsia" w:eastAsia="仿宋_GB2312"/>
          <w:sz w:val="32"/>
          <w:szCs w:val="32"/>
        </w:rPr>
        <w:t xml:space="preserve">           </w:t>
      </w:r>
    </w:p>
    <w:p w14:paraId="0D358613">
      <w:pPr>
        <w:spacing w:line="600" w:lineRule="exact"/>
        <w:ind w:left="0" w:leftChars="0" w:right="960" w:firstLine="3360" w:firstLineChars="1050"/>
        <w:jc w:val="left"/>
        <w:rPr>
          <w:rFonts w:eastAsia="仿宋_GB2312"/>
          <w:sz w:val="32"/>
          <w:szCs w:val="32"/>
        </w:rPr>
      </w:pPr>
      <w:r>
        <w:rPr>
          <w:rFonts w:eastAsia="仿宋_GB2312"/>
          <w:sz w:val="32"/>
          <w:szCs w:val="32"/>
        </w:rPr>
        <w:t>企业负责人(签字):</w:t>
      </w:r>
      <w:r>
        <w:rPr>
          <w:rFonts w:eastAsia="仿宋_GB2312"/>
          <w:sz w:val="32"/>
          <w:szCs w:val="32"/>
        </w:rPr>
        <w:tab/>
      </w:r>
    </w:p>
    <w:p w14:paraId="622C185B">
      <w:pPr>
        <w:spacing w:line="600" w:lineRule="exact"/>
        <w:ind w:left="0" w:leftChars="0" w:right="640" w:firstLine="3360" w:firstLineChars="1050"/>
        <w:jc w:val="left"/>
        <w:rPr>
          <w:rFonts w:eastAsia="仿宋_GB2312"/>
          <w:sz w:val="32"/>
          <w:szCs w:val="32"/>
        </w:rPr>
      </w:pPr>
      <w:r>
        <w:rPr>
          <w:rFonts w:eastAsia="仿宋_GB2312"/>
          <w:sz w:val="32"/>
          <w:szCs w:val="32"/>
        </w:rPr>
        <w:t>联系电话:</w:t>
      </w:r>
      <w:r>
        <w:rPr>
          <w:rFonts w:eastAsia="仿宋_GB2312"/>
          <w:sz w:val="32"/>
          <w:szCs w:val="32"/>
        </w:rPr>
        <w:tab/>
      </w:r>
    </w:p>
    <w:p w14:paraId="0CA6F2ED">
      <w:pPr>
        <w:spacing w:line="600" w:lineRule="exact"/>
        <w:ind w:left="0" w:leftChars="0" w:right="640" w:firstLine="3360" w:firstLineChars="1050"/>
        <w:jc w:val="left"/>
      </w:pPr>
      <w:r>
        <w:rPr>
          <w:rFonts w:hint="eastAsia" w:eastAsia="仿宋_GB2312"/>
          <w:sz w:val="32"/>
          <w:szCs w:val="32"/>
        </w:rPr>
        <w:t>日期：</w:t>
      </w: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14:paraId="41292B62">
      <w:pPr>
        <w:spacing w:line="560" w:lineRule="exact"/>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S Gothic">
    <w:altName w:val="方正书宋_GBK"/>
    <w:panose1 w:val="020B0609070205080204"/>
    <w:charset w:val="80"/>
    <w:family w:val="modern"/>
    <w:pitch w:val="default"/>
    <w:sig w:usb0="00000000" w:usb1="00000000" w:usb2="00000012" w:usb3="00000000" w:csb0="4002009F" w:csb1="DFD7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C77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DB7A5">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47DB7A5">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ODk3ZGE0ZDg3ZDY1NzY4YzZkZGEwNWZhYzJhZDAifQ=="/>
  </w:docVars>
  <w:rsids>
    <w:rsidRoot w:val="1D364759"/>
    <w:rsid w:val="004B07C2"/>
    <w:rsid w:val="0051279C"/>
    <w:rsid w:val="00852B2A"/>
    <w:rsid w:val="008C201C"/>
    <w:rsid w:val="009043DF"/>
    <w:rsid w:val="00943543"/>
    <w:rsid w:val="00AB72D1"/>
    <w:rsid w:val="00BC4EE0"/>
    <w:rsid w:val="00C46041"/>
    <w:rsid w:val="00C6573A"/>
    <w:rsid w:val="00C91207"/>
    <w:rsid w:val="00DD61D0"/>
    <w:rsid w:val="00E50C8A"/>
    <w:rsid w:val="00FC52EE"/>
    <w:rsid w:val="0D205B2B"/>
    <w:rsid w:val="12804F94"/>
    <w:rsid w:val="18BA47B6"/>
    <w:rsid w:val="1D0826C9"/>
    <w:rsid w:val="1D364759"/>
    <w:rsid w:val="25D73F64"/>
    <w:rsid w:val="2FBDF2DA"/>
    <w:rsid w:val="3D6A567B"/>
    <w:rsid w:val="45E33E93"/>
    <w:rsid w:val="4D766E78"/>
    <w:rsid w:val="50225712"/>
    <w:rsid w:val="5A420EA7"/>
    <w:rsid w:val="5F5159EF"/>
    <w:rsid w:val="6E681A49"/>
    <w:rsid w:val="7DF22CEC"/>
    <w:rsid w:val="97A3B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MS Gothic"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560" w:lineRule="exact"/>
      <w:ind w:firstLine="420" w:firstLineChars="200"/>
      <w:textAlignment w:val="baseline"/>
    </w:pPr>
    <w:rPr>
      <w:rFonts w:eastAsia="楷体_GB2312"/>
      <w:sz w:val="24"/>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1839</Words>
  <Characters>1856</Characters>
  <Lines>13</Lines>
  <Paragraphs>3</Paragraphs>
  <TotalTime>21</TotalTime>
  <ScaleCrop>false</ScaleCrop>
  <LinksUpToDate>false</LinksUpToDate>
  <CharactersWithSpaces>1886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2025-12-24T23:17:00Z</dcterms:created>
  <dc:creator>zhanghuan4</dc:creator>
  <cp:lastModifiedBy>km</cp:lastModifiedBy>
  <dcterms:modified xsi:type="dcterms:W3CDTF">2026-04-20T17:42:03Z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53B21A13836067B1EBF4E569604613A5_43</vt:lpwstr>
  </property>
  <property fmtid="{D5CDD505-2E9C-101B-9397-08002B2CF9AE}" pid="4" name="KSOTemplateDocerSaveRecord">
    <vt:lpwstr>eyJoZGlkIjoiODA3MTg1YzM5ZTEwNjU3NGJhOTZhYzA5MzQ4NTVmYWYiLCJ1c2VySWQiOiIyOTEyOTY3MzcifQ==</vt:lpwstr>
  </property>
</Properties>
</file>