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F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永宁县退役军人事务局领导干部应知应会党内法规和法律法规清单</w:t>
      </w:r>
    </w:p>
    <w:tbl>
      <w:tblPr>
        <w:tblStyle w:val="3"/>
        <w:tblpPr w:leftFromText="180" w:rightFromText="180" w:vertAnchor="page" w:horzAnchor="page" w:tblpX="1386" w:tblpY="27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88"/>
        <w:gridCol w:w="3654"/>
        <w:gridCol w:w="4110"/>
        <w:gridCol w:w="3141"/>
        <w:gridCol w:w="1023"/>
      </w:tblGrid>
      <w:tr w14:paraId="2C49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3" w:type="dxa"/>
            <w:vAlign w:val="center"/>
          </w:tcPr>
          <w:p w14:paraId="2AF6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8" w:type="dxa"/>
            <w:vAlign w:val="center"/>
          </w:tcPr>
          <w:p w14:paraId="31F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654" w:type="dxa"/>
            <w:vAlign w:val="center"/>
          </w:tcPr>
          <w:p w14:paraId="662B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4110" w:type="dxa"/>
            <w:vAlign w:val="center"/>
          </w:tcPr>
          <w:p w14:paraId="64E3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141" w:type="dxa"/>
            <w:vAlign w:val="center"/>
          </w:tcPr>
          <w:p w14:paraId="2A85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023" w:type="dxa"/>
            <w:vAlign w:val="center"/>
          </w:tcPr>
          <w:p w14:paraId="7350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</w:tr>
      <w:tr w14:paraId="7BE7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73" w:type="dxa"/>
            <w:vAlign w:val="center"/>
          </w:tcPr>
          <w:p w14:paraId="0732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8" w:type="dxa"/>
            <w:vAlign w:val="center"/>
          </w:tcPr>
          <w:p w14:paraId="1FFD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654" w:type="dxa"/>
            <w:vAlign w:val="center"/>
          </w:tcPr>
          <w:p w14:paraId="511C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习近平法治思想学习纲要</w:t>
            </w:r>
          </w:p>
        </w:tc>
        <w:tc>
          <w:tcPr>
            <w:tcW w:w="4110" w:type="dxa"/>
            <w:vAlign w:val="center"/>
          </w:tcPr>
          <w:p w14:paraId="4124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将习近平法治思想列入党组理论学习中心组、党员学习内容，通过专题会议、专门研究等形式，深入开展习近平法治思想学习活动。</w:t>
            </w:r>
          </w:p>
        </w:tc>
        <w:tc>
          <w:tcPr>
            <w:tcW w:w="3141" w:type="dxa"/>
            <w:vAlign w:val="center"/>
          </w:tcPr>
          <w:p w14:paraId="0231D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7CF6C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7B866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250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1661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73" w:type="dxa"/>
            <w:vAlign w:val="center"/>
          </w:tcPr>
          <w:p w14:paraId="5BAD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8" w:type="dxa"/>
            <w:vAlign w:val="center"/>
          </w:tcPr>
          <w:p w14:paraId="7E4A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宪法</w:t>
            </w:r>
          </w:p>
        </w:tc>
        <w:tc>
          <w:tcPr>
            <w:tcW w:w="3654" w:type="dxa"/>
            <w:vAlign w:val="center"/>
          </w:tcPr>
          <w:p w14:paraId="7598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1.《中华人民共和国宪法》</w:t>
            </w:r>
          </w:p>
          <w:p w14:paraId="754C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2.《中华人民共和国国旗法》</w:t>
            </w:r>
          </w:p>
          <w:p w14:paraId="5221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3.《中华人民共和国国歌法》</w:t>
            </w:r>
          </w:p>
          <w:p w14:paraId="68F9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2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4.《中华人民共和国国徽法》</w:t>
            </w:r>
          </w:p>
        </w:tc>
        <w:tc>
          <w:tcPr>
            <w:tcW w:w="4110" w:type="dxa"/>
            <w:vAlign w:val="center"/>
          </w:tcPr>
          <w:p w14:paraId="1D30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1.结合“12·4”国家宪法日，开展“宪法宣传周”活动，广泛开展宪法学习宣传教育。</w:t>
            </w:r>
          </w:p>
          <w:p w14:paraId="2844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2.列入每月会前学习任务。</w:t>
            </w:r>
          </w:p>
        </w:tc>
        <w:tc>
          <w:tcPr>
            <w:tcW w:w="3141" w:type="dxa"/>
            <w:vAlign w:val="center"/>
          </w:tcPr>
          <w:p w14:paraId="37B52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1662C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6424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7697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3B05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3" w:type="dxa"/>
            <w:vAlign w:val="center"/>
          </w:tcPr>
          <w:p w14:paraId="1457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8" w:type="dxa"/>
            <w:vAlign w:val="center"/>
          </w:tcPr>
          <w:p w14:paraId="2EF0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3654" w:type="dxa"/>
            <w:vAlign w:val="center"/>
          </w:tcPr>
          <w:p w14:paraId="65259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1.《中华人民共和国民法典》</w:t>
            </w:r>
          </w:p>
          <w:p w14:paraId="73B91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2.《中华人民共和国保守国家秘密法》</w:t>
            </w:r>
          </w:p>
          <w:p w14:paraId="25C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3.《中华人民共和国国家安全法》</w:t>
            </w:r>
          </w:p>
          <w:p w14:paraId="2DFC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6" w:firstLine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4.《生态保护补偿条例》</w:t>
            </w:r>
          </w:p>
        </w:tc>
        <w:tc>
          <w:tcPr>
            <w:tcW w:w="4110" w:type="dxa"/>
            <w:vAlign w:val="center"/>
          </w:tcPr>
          <w:p w14:paraId="39967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“民法典宣传月”、“安全生产月”、“保密宣传月”等重要时间节点开展普法学习宣传活动。</w:t>
            </w:r>
          </w:p>
          <w:p w14:paraId="4302B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2.列入每月会前学习任务。</w:t>
            </w:r>
          </w:p>
        </w:tc>
        <w:tc>
          <w:tcPr>
            <w:tcW w:w="3141" w:type="dxa"/>
            <w:vAlign w:val="center"/>
          </w:tcPr>
          <w:p w14:paraId="55EB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44C7E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74CF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70FD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039F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73" w:type="dxa"/>
            <w:vAlign w:val="center"/>
          </w:tcPr>
          <w:p w14:paraId="0938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8" w:type="dxa"/>
            <w:vAlign w:val="center"/>
          </w:tcPr>
          <w:p w14:paraId="3C78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3654" w:type="dxa"/>
            <w:vAlign w:val="center"/>
          </w:tcPr>
          <w:p w14:paraId="4219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1.《中国共产党章程》</w:t>
            </w:r>
          </w:p>
          <w:p w14:paraId="12BC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2.《中国共产党党内监督条例》</w:t>
            </w:r>
          </w:p>
          <w:p w14:paraId="7A75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3.《中国共产党纪律处分条例》</w:t>
            </w:r>
          </w:p>
        </w:tc>
        <w:tc>
          <w:tcPr>
            <w:tcW w:w="4110" w:type="dxa"/>
            <w:vAlign w:val="center"/>
          </w:tcPr>
          <w:p w14:paraId="4176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1.把重要党内法规列为党组理论学习中心组学习的重要内容，以党章、准则、条例等为重点。</w:t>
            </w:r>
          </w:p>
          <w:p w14:paraId="78E8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2.把学习党内法规作为局党组“三会一课”内容。</w:t>
            </w:r>
          </w:p>
          <w:p w14:paraId="6BEB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3.列入每月会前学习任务。</w:t>
            </w:r>
          </w:p>
        </w:tc>
        <w:tc>
          <w:tcPr>
            <w:tcW w:w="3141" w:type="dxa"/>
            <w:vAlign w:val="center"/>
          </w:tcPr>
          <w:p w14:paraId="65A60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04E5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32A6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5307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523E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73" w:type="dxa"/>
            <w:vAlign w:val="center"/>
          </w:tcPr>
          <w:p w14:paraId="0E8B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88" w:type="dxa"/>
            <w:vAlign w:val="center"/>
          </w:tcPr>
          <w:p w14:paraId="5198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654" w:type="dxa"/>
            <w:vAlign w:val="center"/>
          </w:tcPr>
          <w:p w14:paraId="10379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1.《信访工作条例》</w:t>
            </w:r>
          </w:p>
          <w:p w14:paraId="36058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2.《中华人民共和国政府信息公开条例》</w:t>
            </w:r>
          </w:p>
          <w:p w14:paraId="2D9C9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3.《中华人民共和国行政复议法》</w:t>
            </w:r>
          </w:p>
          <w:p w14:paraId="177E6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4.《中华人民共和国行政诉讼法》</w:t>
            </w:r>
          </w:p>
          <w:p w14:paraId="4F448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5.《宁夏行政复议条例》</w:t>
            </w:r>
          </w:p>
        </w:tc>
        <w:tc>
          <w:tcPr>
            <w:tcW w:w="4110" w:type="dxa"/>
            <w:vAlign w:val="center"/>
          </w:tcPr>
          <w:p w14:paraId="569FF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举办有关培训，开展专题学习。</w:t>
            </w:r>
          </w:p>
          <w:p w14:paraId="4F590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1" w:type="dxa"/>
            <w:vAlign w:val="center"/>
          </w:tcPr>
          <w:p w14:paraId="40526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793B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420C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006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  <w:tr w14:paraId="0F23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73" w:type="dxa"/>
            <w:vAlign w:val="center"/>
          </w:tcPr>
          <w:p w14:paraId="051C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8" w:type="dxa"/>
            <w:vAlign w:val="center"/>
          </w:tcPr>
          <w:p w14:paraId="523D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654" w:type="dxa"/>
            <w:vAlign w:val="center"/>
          </w:tcPr>
          <w:p w14:paraId="792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1.《中华人民共和国退役军人保障法》</w:t>
            </w:r>
          </w:p>
          <w:p w14:paraId="0E8F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2.《退役士兵安置条例》</w:t>
            </w:r>
          </w:p>
          <w:p w14:paraId="0BFB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3.《伤残抚恤管理办法》</w:t>
            </w:r>
          </w:p>
          <w:p w14:paraId="7E22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4.《烈士纪念设施保护管理办法》</w:t>
            </w:r>
          </w:p>
          <w:p w14:paraId="5262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2" w:hanging="472" w:hanging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.《退役军人、其他优抚对象优待证管理办法（试行）》</w:t>
            </w:r>
          </w:p>
        </w:tc>
        <w:tc>
          <w:tcPr>
            <w:tcW w:w="4110" w:type="dxa"/>
            <w:vAlign w:val="center"/>
          </w:tcPr>
          <w:p w14:paraId="31CD1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举办有关培训，开展学习宣传。</w:t>
            </w:r>
          </w:p>
          <w:p w14:paraId="1F787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41" w:type="dxa"/>
            <w:vAlign w:val="center"/>
          </w:tcPr>
          <w:p w14:paraId="6DABE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1.党组中心组理论学习；</w:t>
            </w:r>
          </w:p>
          <w:p w14:paraId="03F02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2.党组会议会前学习；</w:t>
            </w:r>
          </w:p>
          <w:p w14:paraId="5375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3.干部职工大会会前学习；4.党员大会；5.自学。</w:t>
            </w:r>
          </w:p>
        </w:tc>
        <w:tc>
          <w:tcPr>
            <w:tcW w:w="1023" w:type="dxa"/>
            <w:vAlign w:val="center"/>
          </w:tcPr>
          <w:p w14:paraId="2E13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2024年12月底</w:t>
            </w:r>
          </w:p>
        </w:tc>
      </w:tr>
    </w:tbl>
    <w:p w14:paraId="72EA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BF3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5991E94"/>
    <w:sectPr>
      <w:pgSz w:w="16838" w:h="11906" w:orient="landscape"/>
      <w:pgMar w:top="1417" w:right="1134" w:bottom="1134" w:left="1134" w:header="851" w:footer="113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4BC0C"/>
    <w:multiLevelType w:val="singleLevel"/>
    <w:tmpl w:val="AB44B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ThmNzI0MmU3MjdkZTBlY2EwZTZlMzcwZmYyYWUifQ=="/>
  </w:docVars>
  <w:rsids>
    <w:rsidRoot w:val="208E1454"/>
    <w:rsid w:val="08FE5923"/>
    <w:rsid w:val="0B4A118D"/>
    <w:rsid w:val="1279671A"/>
    <w:rsid w:val="19946A28"/>
    <w:rsid w:val="1DA8550B"/>
    <w:rsid w:val="1DBC34DA"/>
    <w:rsid w:val="208E1454"/>
    <w:rsid w:val="286B525F"/>
    <w:rsid w:val="2B0A7B07"/>
    <w:rsid w:val="3A4361F4"/>
    <w:rsid w:val="540F5599"/>
    <w:rsid w:val="5C1F1327"/>
    <w:rsid w:val="5F767B73"/>
    <w:rsid w:val="727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1041</Characters>
  <Lines>0</Lines>
  <Paragraphs>0</Paragraphs>
  <TotalTime>0</TotalTime>
  <ScaleCrop>false</ScaleCrop>
  <LinksUpToDate>false</LinksUpToDate>
  <CharactersWithSpaces>1041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2022-07-18T11:31:00Z</dcterms:created>
  <dc:creator>佳佳佳佳佳</dc:creator>
  <cp:lastModifiedBy>小太阳</cp:lastModifiedBy>
  <dcterms:modified xsi:type="dcterms:W3CDTF">2026-04-27T08:31:14Z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C981C6C55D5C4FD68569C9A0F03149D7_13</vt:lpwstr>
  </property>
  <property fmtid="{D5CDD505-2E9C-101B-9397-08002B2CF9AE}" pid="4" name="KSOTemplateDocerSaveRecord">
    <vt:lpwstr>eyJoZGlkIjoiYzEzZThmNzI0MmU3MjdkZTBlY2EwZTZlMzcwZmYyYWUiLCJ1c2VySWQiOiIxMTIwOTI1NzgzIn0=</vt:lpwstr>
  </property>
</Properties>
</file>